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6" w:type="dxa"/>
        <w:tblCellSpacing w:w="0" w:type="dxa"/>
        <w:tblLayout w:type="fixed"/>
        <w:tblCellMar>
          <w:left w:w="0" w:type="dxa"/>
          <w:right w:w="0" w:type="dxa"/>
        </w:tblCellMar>
        <w:tblLook w:val="04A0" w:firstRow="1" w:lastRow="0" w:firstColumn="1" w:lastColumn="0" w:noHBand="0" w:noVBand="1"/>
      </w:tblPr>
      <w:tblGrid>
        <w:gridCol w:w="8306"/>
      </w:tblGrid>
      <w:tr w:rsidR="00BF4956">
        <w:trPr>
          <w:tblCellSpacing w:w="0" w:type="dxa"/>
        </w:trPr>
        <w:tc>
          <w:tcPr>
            <w:tcW w:w="8306" w:type="dxa"/>
            <w:vAlign w:val="center"/>
          </w:tcPr>
          <w:p w:rsidR="00BF4956" w:rsidRDefault="00991572">
            <w:pPr>
              <w:widowControl/>
              <w:adjustRightInd/>
              <w:spacing w:line="450" w:lineRule="atLeast"/>
              <w:jc w:val="left"/>
              <w:textAlignment w:val="auto"/>
              <w:rPr>
                <w:rFonts w:ascii="微软雅黑" w:eastAsia="微软雅黑" w:hAnsi="微软雅黑" w:cs="宋体"/>
                <w:bCs/>
                <w:color w:val="000000"/>
                <w:sz w:val="36"/>
                <w:szCs w:val="36"/>
              </w:rPr>
            </w:pPr>
            <w:bookmarkStart w:id="0" w:name="_GoBack"/>
            <w:bookmarkEnd w:id="0"/>
            <w:r>
              <w:rPr>
                <w:rFonts w:ascii="微软雅黑" w:eastAsia="微软雅黑" w:hAnsi="微软雅黑" w:cs="宋体" w:hint="eastAsia"/>
                <w:bCs/>
                <w:color w:val="000000"/>
                <w:sz w:val="36"/>
                <w:szCs w:val="36"/>
              </w:rPr>
              <w:t>附件</w:t>
            </w:r>
            <w:r>
              <w:rPr>
                <w:rFonts w:ascii="微软雅黑" w:eastAsia="微软雅黑" w:hAnsi="微软雅黑" w:cs="宋体" w:hint="eastAsia"/>
                <w:bCs/>
                <w:color w:val="000000"/>
                <w:sz w:val="36"/>
                <w:szCs w:val="36"/>
              </w:rPr>
              <w:t>1</w:t>
            </w:r>
          </w:p>
          <w:p w:rsidR="00BF4956" w:rsidRDefault="00BF4956">
            <w:pPr>
              <w:widowControl/>
              <w:adjustRightInd/>
              <w:spacing w:line="450" w:lineRule="atLeast"/>
              <w:jc w:val="left"/>
              <w:textAlignment w:val="auto"/>
              <w:rPr>
                <w:rFonts w:ascii="微软雅黑" w:eastAsia="微软雅黑" w:hAnsi="微软雅黑" w:cs="宋体"/>
                <w:bCs/>
                <w:color w:val="000000"/>
                <w:sz w:val="36"/>
                <w:szCs w:val="36"/>
              </w:rPr>
            </w:pPr>
          </w:p>
          <w:p w:rsidR="00BF4956" w:rsidRDefault="00BF4956">
            <w:pPr>
              <w:widowControl/>
              <w:adjustRightInd/>
              <w:spacing w:line="450" w:lineRule="atLeast"/>
              <w:jc w:val="left"/>
              <w:textAlignment w:val="auto"/>
              <w:rPr>
                <w:rFonts w:ascii="微软雅黑" w:eastAsia="微软雅黑" w:hAnsi="微软雅黑" w:cs="宋体"/>
                <w:bCs/>
                <w:color w:val="000000"/>
                <w:sz w:val="36"/>
                <w:szCs w:val="36"/>
              </w:rPr>
            </w:pPr>
          </w:p>
          <w:p w:rsidR="00BF4956" w:rsidRDefault="00991572">
            <w:pPr>
              <w:widowControl/>
              <w:adjustRightInd/>
              <w:spacing w:line="450" w:lineRule="atLeast"/>
              <w:jc w:val="center"/>
              <w:textAlignment w:val="auto"/>
              <w:rPr>
                <w:rFonts w:ascii="微软雅黑" w:eastAsia="微软雅黑" w:hAnsi="微软雅黑" w:cs="宋体"/>
                <w:b/>
                <w:bCs/>
                <w:color w:val="000000"/>
                <w:sz w:val="36"/>
                <w:szCs w:val="36"/>
              </w:rPr>
            </w:pPr>
            <w:r>
              <w:rPr>
                <w:rFonts w:ascii="微软雅黑" w:eastAsia="微软雅黑" w:hAnsi="微软雅黑" w:cs="宋体" w:hint="eastAsia"/>
                <w:b/>
                <w:bCs/>
                <w:color w:val="000000"/>
                <w:sz w:val="36"/>
                <w:szCs w:val="36"/>
              </w:rPr>
              <w:t>中华农业科教基金会神内基金农技推广奖</w:t>
            </w:r>
          </w:p>
          <w:p w:rsidR="00BF4956" w:rsidRDefault="00991572">
            <w:pPr>
              <w:widowControl/>
              <w:adjustRightInd/>
              <w:spacing w:line="450" w:lineRule="atLeast"/>
              <w:jc w:val="center"/>
              <w:textAlignment w:val="auto"/>
              <w:rPr>
                <w:rFonts w:ascii="微软雅黑" w:eastAsia="微软雅黑" w:hAnsi="微软雅黑" w:cs="宋体"/>
                <w:color w:val="000000"/>
                <w:sz w:val="36"/>
                <w:szCs w:val="36"/>
              </w:rPr>
            </w:pPr>
            <w:r>
              <w:rPr>
                <w:rFonts w:ascii="微软雅黑" w:eastAsia="微软雅黑" w:hAnsi="微软雅黑" w:cs="宋体" w:hint="eastAsia"/>
                <w:b/>
                <w:bCs/>
                <w:color w:val="000000"/>
                <w:sz w:val="36"/>
                <w:szCs w:val="36"/>
              </w:rPr>
              <w:t>（推广人员）奖励办法</w:t>
            </w:r>
          </w:p>
        </w:tc>
      </w:tr>
    </w:tbl>
    <w:p w:rsidR="00BF4956" w:rsidRDefault="00BF4956">
      <w:pPr>
        <w:widowControl/>
        <w:adjustRightInd/>
        <w:spacing w:line="240" w:lineRule="auto"/>
        <w:jc w:val="left"/>
        <w:textAlignment w:val="auto"/>
        <w:rPr>
          <w:rFonts w:ascii="宋体" w:eastAsia="宋体" w:hAnsi="宋体" w:cs="宋体"/>
          <w:vanish/>
          <w:sz w:val="24"/>
          <w:szCs w:val="24"/>
        </w:rPr>
      </w:pPr>
    </w:p>
    <w:p w:rsidR="00BF4956" w:rsidRDefault="00BF4956">
      <w:pPr>
        <w:widowControl/>
        <w:adjustRightInd/>
        <w:spacing w:line="240" w:lineRule="auto"/>
        <w:jc w:val="left"/>
        <w:textAlignment w:val="auto"/>
        <w:rPr>
          <w:rFonts w:ascii="宋体" w:eastAsia="宋体" w:hAnsi="宋体" w:cs="宋体"/>
          <w:vanish/>
          <w:sz w:val="24"/>
          <w:szCs w:val="24"/>
        </w:rPr>
      </w:pPr>
    </w:p>
    <w:tbl>
      <w:tblPr>
        <w:tblW w:w="7880" w:type="dxa"/>
        <w:jc w:val="center"/>
        <w:tblCellSpacing w:w="0" w:type="dxa"/>
        <w:tblLayout w:type="fixed"/>
        <w:tblCellMar>
          <w:left w:w="0" w:type="dxa"/>
          <w:right w:w="0" w:type="dxa"/>
        </w:tblCellMar>
        <w:tblLook w:val="04A0" w:firstRow="1" w:lastRow="0" w:firstColumn="1" w:lastColumn="0" w:noHBand="0" w:noVBand="1"/>
      </w:tblPr>
      <w:tblGrid>
        <w:gridCol w:w="7880"/>
      </w:tblGrid>
      <w:tr w:rsidR="00BF4956">
        <w:trPr>
          <w:tblCellSpacing w:w="0" w:type="dxa"/>
          <w:jc w:val="center"/>
        </w:trPr>
        <w:tc>
          <w:tcPr>
            <w:tcW w:w="7880" w:type="dxa"/>
            <w:tcMar>
              <w:top w:w="225" w:type="dxa"/>
              <w:left w:w="225" w:type="dxa"/>
              <w:bottom w:w="225" w:type="dxa"/>
              <w:right w:w="225" w:type="dxa"/>
            </w:tcMar>
            <w:vAlign w:val="center"/>
          </w:tcPr>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 </w:t>
            </w:r>
            <w:r>
              <w:rPr>
                <w:rFonts w:ascii="仿宋_GB2312" w:hAnsi="宋体" w:cs="宋体" w:hint="eastAsia"/>
                <w:color w:val="000000"/>
                <w:sz w:val="32"/>
                <w:szCs w:val="32"/>
              </w:rPr>
              <w:t>根据《中华农业科教基金会章程》及《中华农业科教基金管理办法》的有关规定，为表彰常年坚持在基层工作的优秀农业技术推广人员，以调动广大农业技术推广人员的积极性，加快农业科技成果的推广和转化，特制定本办法。</w:t>
            </w:r>
          </w:p>
          <w:p w:rsidR="00BF4956" w:rsidRDefault="00991572">
            <w:pPr>
              <w:widowControl/>
              <w:spacing w:line="240" w:lineRule="auto"/>
              <w:jc w:val="center"/>
              <w:textAlignment w:val="auto"/>
              <w:rPr>
                <w:rFonts w:ascii="仿宋_GB2312" w:hAnsi="宋体" w:cs="宋体"/>
                <w:color w:val="000000"/>
                <w:sz w:val="32"/>
                <w:szCs w:val="32"/>
              </w:rPr>
            </w:pPr>
            <w:r>
              <w:rPr>
                <w:rFonts w:ascii="仿宋_GB2312" w:hAnsi="宋体" w:cs="宋体" w:hint="eastAsia"/>
                <w:b/>
                <w:bCs/>
                <w:color w:val="000000"/>
                <w:sz w:val="32"/>
                <w:szCs w:val="32"/>
              </w:rPr>
              <w:t>一、</w:t>
            </w:r>
            <w:r>
              <w:rPr>
                <w:rFonts w:ascii="仿宋_GB2312" w:hAnsi="宋体" w:cs="宋体" w:hint="eastAsia"/>
                <w:b/>
                <w:bCs/>
                <w:color w:val="000000"/>
                <w:sz w:val="32"/>
                <w:szCs w:val="32"/>
              </w:rPr>
              <w:t xml:space="preserve"> </w:t>
            </w:r>
            <w:r>
              <w:rPr>
                <w:rFonts w:ascii="仿宋_GB2312" w:hAnsi="宋体" w:cs="宋体" w:hint="eastAsia"/>
                <w:b/>
                <w:bCs/>
                <w:color w:val="000000"/>
                <w:sz w:val="32"/>
                <w:szCs w:val="32"/>
              </w:rPr>
              <w:t>奖励范围和对象</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第一条</w:t>
            </w:r>
            <w:r>
              <w:rPr>
                <w:rFonts w:ascii="仿宋_GB2312" w:hAnsi="宋体" w:cs="宋体" w:hint="eastAsia"/>
                <w:color w:val="000000"/>
                <w:sz w:val="32"/>
                <w:szCs w:val="32"/>
              </w:rPr>
              <w:t> </w:t>
            </w:r>
            <w:r>
              <w:rPr>
                <w:rFonts w:ascii="仿宋_GB2312" w:hAnsi="宋体" w:cs="宋体" w:hint="eastAsia"/>
                <w:color w:val="000000"/>
                <w:sz w:val="32"/>
                <w:szCs w:val="32"/>
              </w:rPr>
              <w:t>在县、乡（镇）两级（不包括国家公务员）农技推广机构（含种植、畜牧兽医、水产、农机、农村能源、农广校，下同）长期从事农业技术推广工作并做出显著成绩的科技人员。</w:t>
            </w:r>
          </w:p>
          <w:p w:rsidR="00BF4956" w:rsidRDefault="00991572">
            <w:pPr>
              <w:widowControl/>
              <w:spacing w:line="240" w:lineRule="auto"/>
              <w:jc w:val="center"/>
              <w:textAlignment w:val="auto"/>
              <w:rPr>
                <w:rFonts w:ascii="仿宋_GB2312" w:hAnsi="宋体" w:cs="宋体"/>
                <w:color w:val="000000"/>
                <w:sz w:val="32"/>
                <w:szCs w:val="32"/>
              </w:rPr>
            </w:pPr>
            <w:r>
              <w:rPr>
                <w:rFonts w:ascii="仿宋_GB2312" w:hAnsi="宋体" w:cs="宋体" w:hint="eastAsia"/>
                <w:b/>
                <w:bCs/>
                <w:color w:val="000000"/>
                <w:sz w:val="32"/>
                <w:szCs w:val="32"/>
              </w:rPr>
              <w:t>二、申报条件</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第二条</w:t>
            </w:r>
            <w:r>
              <w:rPr>
                <w:rFonts w:ascii="仿宋_GB2312" w:hAnsi="宋体" w:cs="宋体" w:hint="eastAsia"/>
                <w:color w:val="000000"/>
                <w:sz w:val="32"/>
                <w:szCs w:val="32"/>
              </w:rPr>
              <w:t> </w:t>
            </w:r>
            <w:r>
              <w:rPr>
                <w:rFonts w:ascii="仿宋_GB2312" w:hAnsi="宋体" w:cs="宋体" w:hint="eastAsia"/>
                <w:color w:val="000000"/>
                <w:sz w:val="32"/>
                <w:szCs w:val="32"/>
              </w:rPr>
              <w:t>农技推广专业人员在具备以下第</w:t>
            </w:r>
            <w:r>
              <w:rPr>
                <w:rFonts w:ascii="仿宋_GB2312" w:hAnsi="宋体" w:cs="宋体" w:hint="eastAsia"/>
                <w:color w:val="000000"/>
                <w:sz w:val="32"/>
                <w:szCs w:val="32"/>
              </w:rPr>
              <w:t>1</w:t>
            </w:r>
            <w:r>
              <w:rPr>
                <w:rFonts w:ascii="仿宋_GB2312" w:hAnsi="宋体" w:cs="宋体" w:hint="eastAsia"/>
                <w:color w:val="000000"/>
                <w:sz w:val="32"/>
                <w:szCs w:val="32"/>
              </w:rPr>
              <w:t>、</w:t>
            </w:r>
            <w:r>
              <w:rPr>
                <w:rFonts w:ascii="仿宋_GB2312" w:hAnsi="宋体" w:cs="宋体" w:hint="eastAsia"/>
                <w:color w:val="000000"/>
                <w:sz w:val="32"/>
                <w:szCs w:val="32"/>
              </w:rPr>
              <w:t>2</w:t>
            </w:r>
            <w:r>
              <w:rPr>
                <w:rFonts w:ascii="仿宋_GB2312" w:hAnsi="宋体" w:cs="宋体" w:hint="eastAsia"/>
                <w:color w:val="000000"/>
                <w:sz w:val="32"/>
                <w:szCs w:val="32"/>
              </w:rPr>
              <w:t>条基础上，符合第</w:t>
            </w:r>
            <w:r>
              <w:rPr>
                <w:rFonts w:ascii="仿宋_GB2312" w:hAnsi="宋体" w:cs="宋体" w:hint="eastAsia"/>
                <w:color w:val="000000"/>
                <w:sz w:val="32"/>
                <w:szCs w:val="32"/>
              </w:rPr>
              <w:t>3</w:t>
            </w:r>
            <w:r>
              <w:rPr>
                <w:rFonts w:ascii="仿宋_GB2312" w:hAnsi="宋体" w:cs="宋体" w:hint="eastAsia"/>
                <w:color w:val="000000"/>
                <w:sz w:val="32"/>
                <w:szCs w:val="32"/>
              </w:rPr>
              <w:t>、</w:t>
            </w:r>
            <w:r>
              <w:rPr>
                <w:rFonts w:ascii="仿宋_GB2312" w:hAnsi="宋体" w:cs="宋体" w:hint="eastAsia"/>
                <w:color w:val="000000"/>
                <w:sz w:val="32"/>
                <w:szCs w:val="32"/>
              </w:rPr>
              <w:t>4</w:t>
            </w:r>
            <w:r>
              <w:rPr>
                <w:rFonts w:ascii="仿宋_GB2312" w:hAnsi="宋体" w:cs="宋体" w:hint="eastAsia"/>
                <w:color w:val="000000"/>
                <w:sz w:val="32"/>
                <w:szCs w:val="32"/>
              </w:rPr>
              <w:t>条之一者，即可申报。</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1</w:t>
            </w:r>
            <w:r>
              <w:rPr>
                <w:rFonts w:ascii="仿宋_GB2312" w:hAnsi="宋体" w:cs="宋体" w:hint="eastAsia"/>
                <w:color w:val="000000"/>
                <w:sz w:val="32"/>
                <w:szCs w:val="32"/>
              </w:rPr>
              <w:t>、遵纪守法，有良好的职业道德和与职责相应的业务素质和技能。</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2</w:t>
            </w:r>
            <w:r>
              <w:rPr>
                <w:rFonts w:ascii="仿宋_GB2312" w:hAnsi="宋体" w:cs="宋体" w:hint="eastAsia"/>
                <w:color w:val="000000"/>
                <w:sz w:val="32"/>
                <w:szCs w:val="32"/>
              </w:rPr>
              <w:t>、</w:t>
            </w:r>
            <w:r>
              <w:rPr>
                <w:rFonts w:ascii="仿宋_GB2312" w:hAnsi="宋体" w:cs="宋体" w:hint="eastAsia"/>
                <w:color w:val="000000"/>
                <w:sz w:val="32"/>
                <w:szCs w:val="32"/>
              </w:rPr>
              <w:t xml:space="preserve"> </w:t>
            </w:r>
            <w:r>
              <w:rPr>
                <w:rFonts w:ascii="仿宋_GB2312" w:hAnsi="宋体" w:cs="宋体" w:hint="eastAsia"/>
                <w:color w:val="000000"/>
                <w:sz w:val="32"/>
                <w:szCs w:val="32"/>
              </w:rPr>
              <w:t>在农技推广机构从事技术推广工作，其工作</w:t>
            </w:r>
            <w:r>
              <w:rPr>
                <w:rFonts w:ascii="仿宋_GB2312" w:hAnsi="宋体" w:cs="宋体" w:hint="eastAsia"/>
                <w:color w:val="000000"/>
                <w:sz w:val="32"/>
                <w:szCs w:val="32"/>
              </w:rPr>
              <w:lastRenderedPageBreak/>
              <w:t>年限要求：县级单位一般在</w:t>
            </w:r>
            <w:r>
              <w:rPr>
                <w:rFonts w:ascii="仿宋_GB2312" w:hAnsi="宋体" w:cs="宋体" w:hint="eastAsia"/>
                <w:color w:val="000000"/>
                <w:sz w:val="32"/>
                <w:szCs w:val="32"/>
              </w:rPr>
              <w:t>15</w:t>
            </w:r>
            <w:r>
              <w:rPr>
                <w:rFonts w:ascii="仿宋_GB2312" w:hAnsi="宋体" w:cs="宋体" w:hint="eastAsia"/>
                <w:color w:val="000000"/>
                <w:sz w:val="32"/>
                <w:szCs w:val="32"/>
              </w:rPr>
              <w:t>年以上、乡（镇）级单位</w:t>
            </w:r>
            <w:r>
              <w:rPr>
                <w:rFonts w:ascii="仿宋_GB2312" w:hAnsi="宋体" w:cs="宋体" w:hint="eastAsia"/>
                <w:color w:val="000000"/>
                <w:sz w:val="32"/>
                <w:szCs w:val="32"/>
              </w:rPr>
              <w:t>10</w:t>
            </w:r>
            <w:r>
              <w:rPr>
                <w:rFonts w:ascii="仿宋_GB2312" w:hAnsi="宋体" w:cs="宋体" w:hint="eastAsia"/>
                <w:color w:val="000000"/>
                <w:sz w:val="32"/>
                <w:szCs w:val="32"/>
              </w:rPr>
              <w:t>年以上。</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3</w:t>
            </w:r>
            <w:r>
              <w:rPr>
                <w:rFonts w:ascii="仿宋_GB2312" w:hAnsi="宋体" w:cs="宋体" w:hint="eastAsia"/>
                <w:color w:val="000000"/>
                <w:sz w:val="32"/>
                <w:szCs w:val="32"/>
              </w:rPr>
              <w:t>、</w:t>
            </w:r>
            <w:r>
              <w:rPr>
                <w:rFonts w:ascii="仿宋_GB2312" w:hAnsi="宋体" w:cs="宋体" w:hint="eastAsia"/>
                <w:color w:val="000000"/>
                <w:sz w:val="32"/>
                <w:szCs w:val="32"/>
              </w:rPr>
              <w:t xml:space="preserve"> </w:t>
            </w:r>
            <w:r>
              <w:rPr>
                <w:rFonts w:ascii="仿宋_GB2312" w:hAnsi="宋体" w:cs="宋体" w:hint="eastAsia"/>
                <w:color w:val="000000"/>
                <w:sz w:val="32"/>
                <w:szCs w:val="32"/>
              </w:rPr>
              <w:t>申报前</w:t>
            </w:r>
            <w:r>
              <w:rPr>
                <w:rFonts w:ascii="仿宋_GB2312" w:hAnsi="宋体" w:cs="宋体" w:hint="eastAsia"/>
                <w:color w:val="000000"/>
                <w:sz w:val="32"/>
                <w:szCs w:val="32"/>
              </w:rPr>
              <w:t>5</w:t>
            </w:r>
            <w:r>
              <w:rPr>
                <w:rFonts w:ascii="仿宋_GB2312" w:hAnsi="宋体" w:cs="宋体" w:hint="eastAsia"/>
                <w:color w:val="000000"/>
                <w:sz w:val="32"/>
                <w:szCs w:val="32"/>
              </w:rPr>
              <w:t>年内在生产第一线推广了</w:t>
            </w:r>
            <w:r>
              <w:rPr>
                <w:rFonts w:ascii="仿宋_GB2312" w:hAnsi="宋体" w:cs="宋体" w:hint="eastAsia"/>
                <w:color w:val="000000"/>
                <w:sz w:val="32"/>
                <w:szCs w:val="32"/>
              </w:rPr>
              <w:t>2</w:t>
            </w:r>
            <w:r>
              <w:rPr>
                <w:rFonts w:ascii="仿宋_GB2312" w:hAnsi="宋体" w:cs="宋体" w:hint="eastAsia"/>
                <w:color w:val="000000"/>
                <w:sz w:val="32"/>
                <w:szCs w:val="32"/>
              </w:rPr>
              <w:t>项以上重要农业技术，并取得显著效益。为促进当地农业生产结构调整、提高农产品质量、增产增收或节能降耗、节本增效、环境保护以及为提高农民收入等方面做出了积极贡献。</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color w:val="000000"/>
                <w:sz w:val="32"/>
                <w:szCs w:val="32"/>
              </w:rPr>
              <w:t>4</w:t>
            </w:r>
            <w:r>
              <w:rPr>
                <w:rFonts w:ascii="仿宋_GB2312" w:hAnsi="宋体" w:cs="宋体" w:hint="eastAsia"/>
                <w:color w:val="000000"/>
                <w:sz w:val="32"/>
                <w:szCs w:val="32"/>
              </w:rPr>
              <w:t>、</w:t>
            </w:r>
            <w:r>
              <w:rPr>
                <w:rFonts w:ascii="仿宋_GB2312" w:hAnsi="宋体" w:cs="宋体" w:hint="eastAsia"/>
                <w:color w:val="000000"/>
                <w:sz w:val="32"/>
                <w:szCs w:val="32"/>
              </w:rPr>
              <w:t xml:space="preserve"> </w:t>
            </w:r>
            <w:r>
              <w:rPr>
                <w:rFonts w:ascii="仿宋_GB2312" w:hAnsi="宋体" w:cs="宋体" w:hint="eastAsia"/>
                <w:color w:val="000000"/>
                <w:sz w:val="32"/>
                <w:szCs w:val="32"/>
              </w:rPr>
              <w:t>坚持常年深入农村和农户，传播科学技术，开展技术培训、技术咨询和试验、示范工作，尽职尽责。积极为当地领导出谋划策，努力推广农业技术，使当地农业生产效益不断提高、农业生态环境明显改善，促进了农业生产可持续发展。</w:t>
            </w:r>
          </w:p>
          <w:p w:rsidR="00BF4956" w:rsidRDefault="00991572">
            <w:pPr>
              <w:widowControl/>
              <w:spacing w:line="240" w:lineRule="auto"/>
              <w:jc w:val="center"/>
              <w:textAlignment w:val="auto"/>
              <w:rPr>
                <w:rFonts w:ascii="仿宋_GB2312" w:hAnsi="宋体" w:cs="宋体"/>
                <w:color w:val="000000"/>
                <w:sz w:val="32"/>
                <w:szCs w:val="32"/>
              </w:rPr>
            </w:pPr>
            <w:r>
              <w:rPr>
                <w:rFonts w:ascii="仿宋_GB2312" w:hAnsi="宋体" w:cs="宋体" w:hint="eastAsia"/>
                <w:b/>
                <w:bCs/>
                <w:color w:val="000000"/>
                <w:sz w:val="32"/>
                <w:szCs w:val="32"/>
              </w:rPr>
              <w:t>三、申报程序</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第三条</w:t>
            </w:r>
            <w:r>
              <w:rPr>
                <w:rFonts w:ascii="仿宋_GB2312" w:hAnsi="宋体" w:cs="宋体" w:hint="eastAsia"/>
                <w:color w:val="000000"/>
                <w:sz w:val="32"/>
                <w:szCs w:val="32"/>
              </w:rPr>
              <w:t> </w:t>
            </w:r>
            <w:r>
              <w:rPr>
                <w:rFonts w:ascii="仿宋_GB2312" w:hAnsi="宋体" w:cs="宋体" w:hint="eastAsia"/>
                <w:color w:val="000000"/>
                <w:sz w:val="32"/>
                <w:szCs w:val="32"/>
              </w:rPr>
              <w:t>受中华农业科教基金会委托，农业农村部各专业技术推广机构和农广校于评奖当年</w:t>
            </w:r>
            <w:r>
              <w:rPr>
                <w:rFonts w:ascii="仿宋_GB2312" w:hAnsi="宋体" w:cs="宋体" w:hint="eastAsia"/>
                <w:color w:val="000000"/>
                <w:sz w:val="32"/>
                <w:szCs w:val="32"/>
              </w:rPr>
              <w:t>5</w:t>
            </w:r>
            <w:r>
              <w:rPr>
                <w:rFonts w:ascii="仿宋_GB2312" w:hAnsi="宋体" w:cs="宋体" w:hint="eastAsia"/>
                <w:color w:val="000000"/>
                <w:sz w:val="32"/>
                <w:szCs w:val="32"/>
              </w:rPr>
              <w:t>月底之前，根据中华农业科教基金会分配的指标，通知相关各省级农技推广机构、省农广校组织推荐申报工作。农业农村部各专业技术推广机构和中央农广校向各省级推广机构、农广校分配的推荐指标，应不低于基金会分配指标的</w:t>
            </w:r>
            <w:r>
              <w:rPr>
                <w:rFonts w:ascii="仿宋_GB2312" w:hAnsi="宋体" w:cs="宋体" w:hint="eastAsia"/>
                <w:color w:val="000000"/>
                <w:sz w:val="32"/>
                <w:szCs w:val="32"/>
              </w:rPr>
              <w:t>1</w:t>
            </w:r>
            <w:r>
              <w:rPr>
                <w:rFonts w:ascii="仿宋_GB2312" w:hAnsi="宋体" w:cs="宋体" w:hint="eastAsia"/>
                <w:color w:val="000000"/>
                <w:sz w:val="32"/>
                <w:szCs w:val="32"/>
              </w:rPr>
              <w:t>20%</w:t>
            </w:r>
            <w:r>
              <w:rPr>
                <w:rFonts w:ascii="仿宋_GB2312" w:hAnsi="宋体" w:cs="宋体" w:hint="eastAsia"/>
                <w:color w:val="000000"/>
                <w:sz w:val="32"/>
                <w:szCs w:val="32"/>
              </w:rPr>
              <w:t>。</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第四条</w:t>
            </w:r>
            <w:r>
              <w:rPr>
                <w:rFonts w:ascii="仿宋_GB2312" w:hAnsi="宋体" w:cs="宋体" w:hint="eastAsia"/>
                <w:color w:val="000000"/>
                <w:sz w:val="32"/>
                <w:szCs w:val="32"/>
              </w:rPr>
              <w:t> </w:t>
            </w:r>
            <w:r>
              <w:rPr>
                <w:rFonts w:ascii="仿宋_GB2312" w:hAnsi="宋体" w:cs="宋体" w:hint="eastAsia"/>
                <w:color w:val="000000"/>
                <w:sz w:val="32"/>
                <w:szCs w:val="32"/>
              </w:rPr>
              <w:t>符合申报条件的推广人员经所在单位推</w:t>
            </w:r>
            <w:r>
              <w:rPr>
                <w:rFonts w:ascii="仿宋_GB2312" w:hAnsi="宋体" w:cs="宋体" w:hint="eastAsia"/>
                <w:color w:val="000000"/>
                <w:sz w:val="32"/>
                <w:szCs w:val="32"/>
              </w:rPr>
              <w:lastRenderedPageBreak/>
              <w:t>荐，向县级农业</w:t>
            </w:r>
            <w:r>
              <w:rPr>
                <w:rFonts w:ascii="仿宋_GB2312" w:hAnsi="宋体" w:cs="宋体" w:hint="eastAsia"/>
                <w:color w:val="000000"/>
                <w:sz w:val="32"/>
                <w:szCs w:val="32"/>
              </w:rPr>
              <w:t>(</w:t>
            </w:r>
            <w:r>
              <w:rPr>
                <w:rFonts w:ascii="仿宋_GB2312" w:hAnsi="宋体" w:cs="宋体" w:hint="eastAsia"/>
                <w:color w:val="000000"/>
                <w:sz w:val="32"/>
                <w:szCs w:val="32"/>
              </w:rPr>
              <w:t>畜牧兽医、水产、农机、农村能源、农广校</w:t>
            </w:r>
            <w:r>
              <w:rPr>
                <w:rFonts w:ascii="仿宋_GB2312" w:hAnsi="宋体" w:cs="宋体" w:hint="eastAsia"/>
                <w:color w:val="000000"/>
                <w:sz w:val="32"/>
                <w:szCs w:val="32"/>
              </w:rPr>
              <w:t>)</w:t>
            </w:r>
            <w:r>
              <w:rPr>
                <w:rFonts w:ascii="仿宋_GB2312" w:hAnsi="宋体" w:cs="宋体" w:hint="eastAsia"/>
                <w:color w:val="000000"/>
                <w:sz w:val="32"/>
                <w:szCs w:val="32"/>
              </w:rPr>
              <w:t>主管部门申报农技推广奖。申请人填写《中华农业科教基金会神内基金农技推广奖（推广人员）申报表》，并交本人免冠</w:t>
            </w:r>
            <w:r>
              <w:rPr>
                <w:rFonts w:ascii="仿宋_GB2312" w:hAnsi="宋体" w:cs="宋体" w:hint="eastAsia"/>
                <w:color w:val="000000"/>
                <w:sz w:val="32"/>
                <w:szCs w:val="32"/>
              </w:rPr>
              <w:t>2</w:t>
            </w:r>
            <w:r>
              <w:rPr>
                <w:rFonts w:ascii="仿宋_GB2312" w:hAnsi="宋体" w:cs="宋体" w:hint="eastAsia"/>
                <w:color w:val="000000"/>
                <w:sz w:val="32"/>
                <w:szCs w:val="32"/>
              </w:rPr>
              <w:t>寸照片</w:t>
            </w:r>
            <w:r>
              <w:rPr>
                <w:rFonts w:ascii="仿宋_GB2312" w:hAnsi="宋体" w:cs="宋体" w:hint="eastAsia"/>
                <w:color w:val="000000"/>
                <w:sz w:val="32"/>
                <w:szCs w:val="32"/>
              </w:rPr>
              <w:t>2</w:t>
            </w:r>
            <w:r>
              <w:rPr>
                <w:rFonts w:ascii="仿宋_GB2312" w:hAnsi="宋体" w:cs="宋体" w:hint="eastAsia"/>
                <w:color w:val="000000"/>
                <w:sz w:val="32"/>
                <w:szCs w:val="32"/>
              </w:rPr>
              <w:t>张。推荐单位负责整理被推荐人事迹材料（</w:t>
            </w:r>
            <w:r>
              <w:rPr>
                <w:rFonts w:ascii="仿宋_GB2312" w:hAnsi="宋体" w:cs="宋体" w:hint="eastAsia"/>
                <w:color w:val="000000"/>
                <w:sz w:val="32"/>
                <w:szCs w:val="32"/>
              </w:rPr>
              <w:t>2000</w:t>
            </w:r>
            <w:r>
              <w:rPr>
                <w:rFonts w:ascii="仿宋_GB2312" w:hAnsi="宋体" w:cs="宋体" w:hint="eastAsia"/>
                <w:color w:val="000000"/>
                <w:sz w:val="32"/>
                <w:szCs w:val="32"/>
              </w:rPr>
              <w:t>字左右，通讯体裁），并在本单位公示一周后，上报县级主管部门。</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第五条</w:t>
            </w:r>
            <w:r>
              <w:rPr>
                <w:rFonts w:ascii="仿宋_GB2312" w:hAnsi="宋体" w:cs="宋体" w:hint="eastAsia"/>
                <w:color w:val="000000"/>
                <w:sz w:val="32"/>
                <w:szCs w:val="32"/>
              </w:rPr>
              <w:t> </w:t>
            </w:r>
            <w:r>
              <w:rPr>
                <w:rFonts w:ascii="仿宋_GB2312" w:hAnsi="宋体" w:cs="宋体" w:hint="eastAsia"/>
                <w:color w:val="000000"/>
                <w:sz w:val="32"/>
                <w:szCs w:val="32"/>
              </w:rPr>
              <w:t>县级主管部门负责审查上报的《中华农业科教基金会神内基金农技推广奖（推广人员）申报表》和事迹材料。经审查合格的，须签署意见并加盖公章后，上报省级专业技术推广机构（农广</w:t>
            </w:r>
            <w:r>
              <w:rPr>
                <w:rFonts w:ascii="仿宋_GB2312" w:hAnsi="宋体" w:cs="宋体" w:hint="eastAsia"/>
                <w:color w:val="000000"/>
                <w:sz w:val="32"/>
                <w:szCs w:val="32"/>
              </w:rPr>
              <w:t>校）。</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第六条</w:t>
            </w:r>
            <w:r>
              <w:rPr>
                <w:rFonts w:ascii="仿宋_GB2312" w:hAnsi="宋体" w:cs="宋体" w:hint="eastAsia"/>
                <w:color w:val="000000"/>
                <w:sz w:val="32"/>
                <w:szCs w:val="32"/>
              </w:rPr>
              <w:t> </w:t>
            </w:r>
            <w:r>
              <w:rPr>
                <w:rFonts w:ascii="仿宋_GB2312" w:hAnsi="宋体" w:cs="宋体" w:hint="eastAsia"/>
                <w:color w:val="000000"/>
                <w:sz w:val="32"/>
                <w:szCs w:val="32"/>
              </w:rPr>
              <w:t>省级专业推广机构、农广校应于当年</w:t>
            </w:r>
            <w:r>
              <w:rPr>
                <w:rFonts w:ascii="仿宋_GB2312" w:hAnsi="宋体" w:cs="宋体" w:hint="eastAsia"/>
                <w:color w:val="000000"/>
                <w:sz w:val="32"/>
                <w:szCs w:val="32"/>
              </w:rPr>
              <w:t>7</w:t>
            </w:r>
            <w:r>
              <w:rPr>
                <w:rFonts w:ascii="仿宋_GB2312" w:hAnsi="宋体" w:cs="宋体" w:hint="eastAsia"/>
                <w:color w:val="000000"/>
                <w:sz w:val="32"/>
                <w:szCs w:val="32"/>
              </w:rPr>
              <w:t>月底以前将审查合格的候选人材料，按规定要求上报农业农村部各专业技术推广机构、中央农广校，事迹材料、申报表各</w:t>
            </w:r>
            <w:r>
              <w:rPr>
                <w:rFonts w:ascii="仿宋_GB2312" w:hAnsi="宋体" w:cs="宋体" w:hint="eastAsia"/>
                <w:color w:val="000000"/>
                <w:sz w:val="32"/>
                <w:szCs w:val="32"/>
              </w:rPr>
              <w:t>2</w:t>
            </w:r>
            <w:r>
              <w:rPr>
                <w:rFonts w:ascii="仿宋_GB2312" w:hAnsi="宋体" w:cs="宋体" w:hint="eastAsia"/>
                <w:color w:val="000000"/>
                <w:sz w:val="32"/>
                <w:szCs w:val="32"/>
              </w:rPr>
              <w:t>份（含电子版）。</w:t>
            </w:r>
          </w:p>
          <w:p w:rsidR="00BF4956" w:rsidRDefault="00991572">
            <w:pPr>
              <w:widowControl/>
              <w:spacing w:line="240" w:lineRule="auto"/>
              <w:jc w:val="center"/>
              <w:textAlignment w:val="auto"/>
              <w:rPr>
                <w:rFonts w:ascii="仿宋_GB2312" w:hAnsi="宋体" w:cs="宋体"/>
                <w:color w:val="000000"/>
                <w:sz w:val="32"/>
                <w:szCs w:val="32"/>
              </w:rPr>
            </w:pPr>
            <w:r>
              <w:rPr>
                <w:rFonts w:ascii="仿宋_GB2312" w:hAnsi="宋体" w:cs="宋体" w:hint="eastAsia"/>
                <w:b/>
                <w:bCs/>
                <w:color w:val="000000"/>
                <w:sz w:val="32"/>
                <w:szCs w:val="32"/>
              </w:rPr>
              <w:t>四、评审程序</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第七条</w:t>
            </w:r>
            <w:r>
              <w:rPr>
                <w:rFonts w:ascii="仿宋_GB2312" w:hAnsi="宋体" w:cs="宋体" w:hint="eastAsia"/>
                <w:color w:val="000000"/>
                <w:sz w:val="32"/>
                <w:szCs w:val="32"/>
              </w:rPr>
              <w:t> </w:t>
            </w:r>
            <w:r>
              <w:rPr>
                <w:rFonts w:ascii="仿宋_GB2312" w:hAnsi="宋体" w:cs="宋体" w:hint="eastAsia"/>
                <w:color w:val="000000"/>
                <w:sz w:val="32"/>
                <w:szCs w:val="32"/>
              </w:rPr>
              <w:t>农业农村部各专业技术推广机构、农广校聘请专家组成专业评审委员会。评委会由</w:t>
            </w:r>
            <w:r>
              <w:rPr>
                <w:rFonts w:ascii="仿宋_GB2312" w:hAnsi="宋体" w:cs="宋体" w:hint="eastAsia"/>
                <w:color w:val="000000"/>
                <w:sz w:val="32"/>
                <w:szCs w:val="32"/>
              </w:rPr>
              <w:t>5-7</w:t>
            </w:r>
            <w:r>
              <w:rPr>
                <w:rFonts w:ascii="仿宋_GB2312" w:hAnsi="宋体" w:cs="宋体" w:hint="eastAsia"/>
                <w:color w:val="000000"/>
                <w:sz w:val="32"/>
                <w:szCs w:val="32"/>
              </w:rPr>
              <w:t>人组成，一般不超过</w:t>
            </w:r>
            <w:r>
              <w:rPr>
                <w:rFonts w:ascii="仿宋_GB2312" w:hAnsi="宋体" w:cs="宋体" w:hint="eastAsia"/>
                <w:color w:val="000000"/>
                <w:sz w:val="32"/>
                <w:szCs w:val="32"/>
              </w:rPr>
              <w:t>7</w:t>
            </w:r>
            <w:r>
              <w:rPr>
                <w:rFonts w:ascii="仿宋_GB2312" w:hAnsi="宋体" w:cs="宋体" w:hint="eastAsia"/>
                <w:color w:val="000000"/>
                <w:sz w:val="32"/>
                <w:szCs w:val="32"/>
              </w:rPr>
              <w:t>人。评委会应于当年</w:t>
            </w:r>
            <w:r>
              <w:rPr>
                <w:rFonts w:ascii="仿宋_GB2312" w:hAnsi="宋体" w:cs="宋体" w:hint="eastAsia"/>
                <w:color w:val="000000"/>
                <w:sz w:val="32"/>
                <w:szCs w:val="32"/>
              </w:rPr>
              <w:t>8</w:t>
            </w:r>
            <w:r>
              <w:rPr>
                <w:rFonts w:ascii="仿宋_GB2312" w:hAnsi="宋体" w:cs="宋体" w:hint="eastAsia"/>
                <w:color w:val="000000"/>
                <w:sz w:val="32"/>
                <w:szCs w:val="32"/>
              </w:rPr>
              <w:t>月中旬前，对各省级推广部门、省农广校上报的推荐人进行初评，形式审查不合格者不予受理。专业评委对被推荐人按无记名投票方式表决，经全体委员</w:t>
            </w:r>
            <w:r>
              <w:rPr>
                <w:rFonts w:ascii="仿宋_GB2312" w:hAnsi="宋体" w:cs="宋体" w:hint="eastAsia"/>
                <w:color w:val="000000"/>
                <w:sz w:val="32"/>
                <w:szCs w:val="32"/>
              </w:rPr>
              <w:t>2/3</w:t>
            </w:r>
            <w:r>
              <w:rPr>
                <w:rFonts w:ascii="仿宋_GB2312" w:hAnsi="宋体" w:cs="宋体" w:hint="eastAsia"/>
                <w:color w:val="000000"/>
                <w:sz w:val="32"/>
                <w:szCs w:val="32"/>
              </w:rPr>
              <w:t>以上同意，方为有效。</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第八条</w:t>
            </w:r>
            <w:r>
              <w:rPr>
                <w:rFonts w:ascii="仿宋_GB2312" w:hAnsi="宋体" w:cs="宋体" w:hint="eastAsia"/>
                <w:color w:val="000000"/>
                <w:sz w:val="32"/>
                <w:szCs w:val="32"/>
              </w:rPr>
              <w:t> </w:t>
            </w:r>
            <w:r>
              <w:rPr>
                <w:rFonts w:ascii="仿宋_GB2312" w:hAnsi="宋体" w:cs="宋体" w:hint="eastAsia"/>
                <w:color w:val="000000"/>
                <w:sz w:val="32"/>
                <w:szCs w:val="32"/>
              </w:rPr>
              <w:t>各专业评审委</w:t>
            </w:r>
            <w:r>
              <w:rPr>
                <w:rFonts w:ascii="仿宋_GB2312" w:hAnsi="宋体" w:cs="宋体" w:hint="eastAsia"/>
                <w:color w:val="000000"/>
                <w:sz w:val="32"/>
                <w:szCs w:val="32"/>
              </w:rPr>
              <w:t>员会将初评结果报中华农业科教基金会，由基金会组织专家在当年</w:t>
            </w:r>
            <w:r>
              <w:rPr>
                <w:rFonts w:ascii="仿宋_GB2312" w:hAnsi="宋体" w:cs="宋体" w:hint="eastAsia"/>
                <w:color w:val="000000"/>
                <w:sz w:val="32"/>
                <w:szCs w:val="32"/>
              </w:rPr>
              <w:t>8</w:t>
            </w:r>
            <w:r>
              <w:rPr>
                <w:rFonts w:ascii="仿宋_GB2312" w:hAnsi="宋体" w:cs="宋体" w:hint="eastAsia"/>
                <w:color w:val="000000"/>
                <w:sz w:val="32"/>
                <w:szCs w:val="32"/>
              </w:rPr>
              <w:t>月下旬以前进行终评，终评结果在中国农业信息网（</w:t>
            </w:r>
            <w:r>
              <w:rPr>
                <w:rFonts w:ascii="仿宋_GB2312" w:hAnsi="宋体" w:cs="宋体" w:hint="eastAsia"/>
                <w:color w:val="000000"/>
                <w:sz w:val="32"/>
                <w:szCs w:val="32"/>
              </w:rPr>
              <w:t>http://www.agri.gov.cn/</w:t>
            </w:r>
            <w:r>
              <w:rPr>
                <w:rFonts w:ascii="仿宋_GB2312" w:hAnsi="宋体" w:cs="宋体" w:hint="eastAsia"/>
                <w:color w:val="000000"/>
                <w:sz w:val="32"/>
                <w:szCs w:val="32"/>
              </w:rPr>
              <w:t>）和中华农业科教基金会网站（</w:t>
            </w:r>
            <w:r>
              <w:rPr>
                <w:rFonts w:ascii="仿宋_GB2312" w:hAnsi="宋体" w:cs="宋体" w:hint="eastAsia"/>
                <w:color w:val="000000"/>
                <w:sz w:val="32"/>
                <w:szCs w:val="32"/>
              </w:rPr>
              <w:t>http://www.casef.agri.cn/</w:t>
            </w:r>
            <w:r>
              <w:rPr>
                <w:rFonts w:ascii="仿宋_GB2312" w:hAnsi="宋体" w:cs="宋体" w:hint="eastAsia"/>
                <w:color w:val="000000"/>
                <w:sz w:val="32"/>
                <w:szCs w:val="32"/>
              </w:rPr>
              <w:t>）上公示一周。</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第九条</w:t>
            </w:r>
            <w:r>
              <w:rPr>
                <w:rFonts w:ascii="仿宋_GB2312" w:hAnsi="宋体" w:cs="宋体" w:hint="eastAsia"/>
                <w:color w:val="000000"/>
                <w:sz w:val="32"/>
                <w:szCs w:val="32"/>
              </w:rPr>
              <w:t> </w:t>
            </w:r>
            <w:r>
              <w:rPr>
                <w:rFonts w:ascii="仿宋_GB2312" w:hAnsi="宋体" w:cs="宋体" w:hint="eastAsia"/>
                <w:color w:val="000000"/>
                <w:sz w:val="32"/>
                <w:szCs w:val="32"/>
              </w:rPr>
              <w:t>终评结果交由中华农业科教基金会秘书长办公会研究并按程序报理事长批准。基金会为获奖者颁发奖金和证书。</w:t>
            </w:r>
          </w:p>
          <w:p w:rsidR="00BF4956" w:rsidRDefault="00991572">
            <w:pPr>
              <w:widowControl/>
              <w:spacing w:line="240" w:lineRule="auto"/>
              <w:jc w:val="center"/>
              <w:textAlignment w:val="auto"/>
              <w:rPr>
                <w:rFonts w:ascii="仿宋_GB2312" w:hAnsi="宋体" w:cs="宋体"/>
                <w:color w:val="000000"/>
                <w:sz w:val="32"/>
                <w:szCs w:val="32"/>
              </w:rPr>
            </w:pPr>
            <w:r>
              <w:rPr>
                <w:rFonts w:ascii="仿宋_GB2312" w:hAnsi="宋体" w:cs="宋体" w:hint="eastAsia"/>
                <w:b/>
                <w:bCs/>
                <w:color w:val="000000"/>
                <w:sz w:val="32"/>
                <w:szCs w:val="32"/>
              </w:rPr>
              <w:t>五、附则</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第十条</w:t>
            </w:r>
            <w:r>
              <w:rPr>
                <w:rFonts w:ascii="仿宋_GB2312" w:hAnsi="宋体" w:cs="宋体" w:hint="eastAsia"/>
                <w:color w:val="000000"/>
                <w:sz w:val="32"/>
                <w:szCs w:val="32"/>
              </w:rPr>
              <w:t> </w:t>
            </w:r>
            <w:r>
              <w:rPr>
                <w:rFonts w:ascii="仿宋_GB2312" w:hAnsi="宋体" w:cs="宋体" w:hint="eastAsia"/>
                <w:color w:val="000000"/>
                <w:sz w:val="32"/>
                <w:szCs w:val="32"/>
              </w:rPr>
              <w:t>本奖励属社会力量设奖，由国际友人、日本国际协力财团神内良一理事长出资设立。</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第十一条</w:t>
            </w:r>
            <w:r>
              <w:rPr>
                <w:rFonts w:ascii="仿宋_GB2312" w:hAnsi="宋体" w:cs="宋体" w:hint="eastAsia"/>
                <w:color w:val="000000"/>
                <w:sz w:val="32"/>
                <w:szCs w:val="32"/>
              </w:rPr>
              <w:t> </w:t>
            </w:r>
            <w:r>
              <w:rPr>
                <w:rFonts w:ascii="仿宋_GB2312" w:hAnsi="宋体" w:cs="宋体" w:hint="eastAsia"/>
                <w:color w:val="000000"/>
                <w:sz w:val="32"/>
                <w:szCs w:val="32"/>
              </w:rPr>
              <w:t>评奖期限、奖励名额及奖金金额视本基金情</w:t>
            </w:r>
            <w:r>
              <w:rPr>
                <w:rFonts w:ascii="仿宋_GB2312" w:hAnsi="宋体" w:cs="宋体" w:hint="eastAsia"/>
                <w:color w:val="000000"/>
                <w:sz w:val="32"/>
                <w:szCs w:val="32"/>
              </w:rPr>
              <w:t>况酌定。</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第十二条</w:t>
            </w:r>
            <w:r>
              <w:rPr>
                <w:rFonts w:ascii="仿宋_GB2312" w:hAnsi="宋体" w:cs="宋体" w:hint="eastAsia"/>
                <w:color w:val="000000"/>
                <w:sz w:val="32"/>
                <w:szCs w:val="32"/>
              </w:rPr>
              <w:t> </w:t>
            </w:r>
            <w:r>
              <w:rPr>
                <w:rFonts w:ascii="仿宋_GB2312" w:hAnsi="宋体" w:cs="宋体" w:hint="eastAsia"/>
                <w:color w:val="000000"/>
                <w:sz w:val="32"/>
                <w:szCs w:val="32"/>
              </w:rPr>
              <w:t>各级专业推广机构对申报人要严格把关，申报表填写要实事求是，如发现弄虚作假现象，基金会将取消该省</w:t>
            </w:r>
            <w:r>
              <w:rPr>
                <w:rFonts w:ascii="仿宋_GB2312" w:hAnsi="宋体" w:cs="宋体" w:hint="eastAsia"/>
                <w:color w:val="000000"/>
                <w:sz w:val="32"/>
                <w:szCs w:val="32"/>
              </w:rPr>
              <w:t>(</w:t>
            </w:r>
            <w:r>
              <w:rPr>
                <w:rFonts w:ascii="仿宋_GB2312" w:hAnsi="宋体" w:cs="宋体" w:hint="eastAsia"/>
                <w:color w:val="000000"/>
                <w:sz w:val="32"/>
                <w:szCs w:val="32"/>
              </w:rPr>
              <w:t>自治区、直辖市</w:t>
            </w:r>
            <w:r>
              <w:rPr>
                <w:rFonts w:ascii="仿宋_GB2312" w:hAnsi="宋体" w:cs="宋体" w:hint="eastAsia"/>
                <w:color w:val="000000"/>
                <w:sz w:val="32"/>
                <w:szCs w:val="32"/>
              </w:rPr>
              <w:t>)</w:t>
            </w:r>
            <w:r>
              <w:rPr>
                <w:rFonts w:ascii="仿宋_GB2312" w:hAnsi="宋体" w:cs="宋体" w:hint="eastAsia"/>
                <w:color w:val="000000"/>
                <w:sz w:val="32"/>
                <w:szCs w:val="32"/>
              </w:rPr>
              <w:t>的申报资格。</w:t>
            </w:r>
          </w:p>
          <w:p w:rsidR="00BF4956" w:rsidRDefault="00991572">
            <w:pPr>
              <w:widowControl/>
              <w:spacing w:line="240" w:lineRule="auto"/>
              <w:jc w:val="left"/>
              <w:textAlignment w:val="auto"/>
              <w:rPr>
                <w:rFonts w:ascii="仿宋_GB2312" w:hAnsi="宋体" w:cs="宋体"/>
                <w:color w:val="000000"/>
                <w:sz w:val="32"/>
                <w:szCs w:val="32"/>
              </w:rPr>
            </w:pPr>
            <w:r>
              <w:rPr>
                <w:rFonts w:ascii="仿宋_GB2312" w:hAnsi="宋体" w:cs="宋体" w:hint="eastAsia"/>
                <w:color w:val="000000"/>
                <w:sz w:val="32"/>
                <w:szCs w:val="32"/>
              </w:rPr>
              <w:t xml:space="preserve">　　</w:t>
            </w:r>
            <w:r>
              <w:rPr>
                <w:rFonts w:ascii="仿宋_GB2312" w:hAnsi="宋体" w:cs="宋体" w:hint="eastAsia"/>
                <w:b/>
                <w:bCs/>
                <w:color w:val="000000"/>
                <w:sz w:val="32"/>
                <w:szCs w:val="32"/>
              </w:rPr>
              <w:t>第十三条</w:t>
            </w:r>
            <w:r>
              <w:rPr>
                <w:rFonts w:ascii="仿宋_GB2312" w:hAnsi="宋体" w:cs="宋体" w:hint="eastAsia"/>
                <w:color w:val="000000"/>
                <w:sz w:val="32"/>
                <w:szCs w:val="32"/>
              </w:rPr>
              <w:t> </w:t>
            </w:r>
            <w:r>
              <w:rPr>
                <w:rFonts w:ascii="仿宋_GB2312" w:hAnsi="宋体" w:cs="宋体" w:hint="eastAsia"/>
                <w:color w:val="000000"/>
                <w:sz w:val="32"/>
                <w:szCs w:val="32"/>
              </w:rPr>
              <w:t>本办法由中华农业科教基金会负责解释。</w:t>
            </w:r>
          </w:p>
        </w:tc>
      </w:tr>
    </w:tbl>
    <w:p w:rsidR="00BF4956" w:rsidRDefault="00BF4956">
      <w:pPr>
        <w:spacing w:line="240" w:lineRule="auto"/>
        <w:rPr>
          <w:rFonts w:ascii="仿宋_GB2312"/>
          <w:sz w:val="32"/>
          <w:szCs w:val="32"/>
        </w:rPr>
      </w:pPr>
    </w:p>
    <w:sectPr w:rsidR="00BF49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16"/>
    <w:rsid w:val="00333903"/>
    <w:rsid w:val="00650390"/>
    <w:rsid w:val="0078270E"/>
    <w:rsid w:val="00803388"/>
    <w:rsid w:val="00813246"/>
    <w:rsid w:val="008B1965"/>
    <w:rsid w:val="00991572"/>
    <w:rsid w:val="00B11E62"/>
    <w:rsid w:val="00BF4956"/>
    <w:rsid w:val="00D83BBA"/>
    <w:rsid w:val="00EB02DC"/>
    <w:rsid w:val="00F26316"/>
    <w:rsid w:val="00FF64AE"/>
    <w:rsid w:val="179C7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eastAsia="仿宋_GB2312"/>
      <w:sz w:val="18"/>
      <w:szCs w:val="18"/>
    </w:rPr>
  </w:style>
  <w:style w:type="character" w:customStyle="1" w:styleId="Char">
    <w:name w:val="页脚 Char"/>
    <w:basedOn w:val="a0"/>
    <w:link w:val="a3"/>
    <w:uiPriority w:val="99"/>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eastAsia="仿宋_GB2312"/>
      <w:sz w:val="18"/>
      <w:szCs w:val="18"/>
    </w:rPr>
  </w:style>
  <w:style w:type="character" w:customStyle="1" w:styleId="Char">
    <w:name w:val="页脚 Char"/>
    <w:basedOn w:val="a0"/>
    <w:link w:val="a3"/>
    <w:uiPriority w:val="9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1374</Characters>
  <Application>Microsoft Office Word</Application>
  <DocSecurity>4</DocSecurity>
  <Lines>11</Lines>
  <Paragraphs>3</Paragraphs>
  <ScaleCrop>false</ScaleCrop>
  <Company>came</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施丽黎</dc:creator>
  <cp:lastModifiedBy>amted</cp:lastModifiedBy>
  <cp:revision>2</cp:revision>
  <cp:lastPrinted>2019-04-08T08:14:00Z</cp:lastPrinted>
  <dcterms:created xsi:type="dcterms:W3CDTF">2019-04-17T07:40:00Z</dcterms:created>
  <dcterms:modified xsi:type="dcterms:W3CDTF">2019-04-17T07:40:00Z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